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676" w:rsidRPr="007B61B8" w:rsidRDefault="00FC0676" w:rsidP="00FC0676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2CCDFE94" wp14:editId="75AC43B6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676" w:rsidRPr="007B61B8" w:rsidRDefault="00FC0676" w:rsidP="00FC0676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6CAE960D" wp14:editId="00BF5129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676" w:rsidRPr="007B61B8" w:rsidRDefault="00FC0676" w:rsidP="00FC0676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:rsidR="00FC0676" w:rsidRDefault="00FC0676" w:rsidP="00FC0676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:rsidR="00FC0676" w:rsidRDefault="00FC0676" w:rsidP="00FC0676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:rsidR="00FC0676" w:rsidRPr="007B61B8" w:rsidRDefault="00FC0676" w:rsidP="00FC0676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:rsidR="00FC0676" w:rsidRPr="007B61B8" w:rsidRDefault="00FC0676" w:rsidP="00FC0676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:rsidR="00E76D89" w:rsidRPr="00757A68" w:rsidRDefault="00B93496" w:rsidP="00B93496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>
        <w:rPr>
          <w:rFonts w:eastAsia="Times New Roman" w:cs="Arial"/>
          <w:b/>
          <w:sz w:val="32"/>
          <w:szCs w:val="32"/>
        </w:rPr>
        <w:t xml:space="preserve">КНИГА </w:t>
      </w:r>
      <w:r w:rsidR="00E76D89" w:rsidRPr="00757A68">
        <w:rPr>
          <w:rFonts w:eastAsia="Times New Roman" w:cs="Arial"/>
          <w:b/>
          <w:sz w:val="32"/>
          <w:szCs w:val="32"/>
        </w:rPr>
        <w:t xml:space="preserve">5. </w:t>
      </w:r>
      <w:r>
        <w:rPr>
          <w:rFonts w:eastAsia="Times New Roman" w:cs="Arial"/>
          <w:b/>
          <w:sz w:val="32"/>
          <w:szCs w:val="32"/>
        </w:rPr>
        <w:t xml:space="preserve">МАСТЕР-ПЛАН РАЗВИТИЯ СИСТЕМ ТЕПЛОСНАБЖЕНИЯ </w:t>
      </w:r>
      <w:r w:rsidR="00FC0676">
        <w:rPr>
          <w:rFonts w:eastAsia="Times New Roman" w:cs="Arial"/>
          <w:b/>
          <w:sz w:val="32"/>
          <w:szCs w:val="32"/>
        </w:rPr>
        <w:t>МУНИЦИПАЛЬНОГО ОБРАЗОВАНИЯ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984AA8" w:rsidRPr="00757A68" w:rsidRDefault="00984AA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 w:cs="Times New Roman"/>
          <w:sz w:val="24"/>
          <w:szCs w:val="22"/>
        </w:rPr>
      </w:sdtEndPr>
      <w:sdtContent>
        <w:p w:rsidR="00E90963" w:rsidRPr="007B61B8" w:rsidRDefault="00E90963" w:rsidP="00E90963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bookmarkStart w:id="0" w:name="_GoBack"/>
        <w:bookmarkEnd w:id="0"/>
        <w:p w:rsidR="006758E3" w:rsidRDefault="00E90963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867528" w:history="1">
            <w:r w:rsidR="006758E3" w:rsidRPr="00B847C4">
              <w:rPr>
                <w:rStyle w:val="ae"/>
                <w:rFonts w:cstheme="majorBidi"/>
                <w:noProof/>
              </w:rPr>
              <w:t>Общие положения</w:t>
            </w:r>
            <w:r w:rsidR="006758E3">
              <w:rPr>
                <w:noProof/>
                <w:webHidden/>
              </w:rPr>
              <w:tab/>
            </w:r>
            <w:r w:rsidR="006758E3">
              <w:rPr>
                <w:noProof/>
                <w:webHidden/>
              </w:rPr>
              <w:fldChar w:fldCharType="begin"/>
            </w:r>
            <w:r w:rsidR="006758E3">
              <w:rPr>
                <w:noProof/>
                <w:webHidden/>
              </w:rPr>
              <w:instrText xml:space="preserve"> PAGEREF _Toc115867528 \h </w:instrText>
            </w:r>
            <w:r w:rsidR="006758E3">
              <w:rPr>
                <w:noProof/>
                <w:webHidden/>
              </w:rPr>
            </w:r>
            <w:r w:rsidR="006758E3">
              <w:rPr>
                <w:noProof/>
                <w:webHidden/>
              </w:rPr>
              <w:fldChar w:fldCharType="separate"/>
            </w:r>
            <w:r w:rsidR="006758E3">
              <w:rPr>
                <w:noProof/>
                <w:webHidden/>
              </w:rPr>
              <w:t>3</w:t>
            </w:r>
            <w:r w:rsidR="006758E3">
              <w:rPr>
                <w:noProof/>
                <w:webHidden/>
              </w:rPr>
              <w:fldChar w:fldCharType="end"/>
            </w:r>
          </w:hyperlink>
        </w:p>
        <w:p w:rsidR="006758E3" w:rsidRDefault="006758E3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529" w:history="1">
            <w:r w:rsidRPr="00B847C4">
              <w:rPr>
                <w:rStyle w:val="ae"/>
                <w:rFonts w:cstheme="majorBidi"/>
                <w:noProof/>
              </w:rPr>
              <w:t>5.1 Описание вариантов (не менее двух) перспективного развития систем теплоснабжения поселения (в случае их изменения относительно ранее принятого варианта развития систем теплоснабжения в утвержденной в установленном порядке схемы теплоснабжения)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_Toc115867529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58E3" w:rsidRDefault="006758E3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530" w:history="1">
            <w:r w:rsidRPr="00B847C4">
              <w:rPr>
                <w:rStyle w:val="ae"/>
                <w:rFonts w:cstheme="majorBidi"/>
                <w:noProof/>
              </w:rPr>
              <w:t>5.2 Технико-экономическое сравнение вариантов перспективного развития систем теплоснабжения муниципального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_Toc115867530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58E3" w:rsidRDefault="006758E3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531" w:history="1">
            <w:r w:rsidRPr="00B847C4">
              <w:rPr>
                <w:rStyle w:val="ae"/>
                <w:rFonts w:cstheme="majorBidi"/>
                <w:noProof/>
              </w:rPr>
              <w:t>5.3 Обоснование выбора приоритетного варианта перспективного развития систем теплоснабжения поселения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муниципального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_Toc115867531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58E3" w:rsidRDefault="006758E3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532" w:history="1">
            <w:r w:rsidRPr="00B847C4">
              <w:rPr>
                <w:rStyle w:val="ae"/>
                <w:rFonts w:cstheme="majorBidi"/>
                <w:noProof/>
              </w:rPr>
              <w:t>5.4 Описание изменений в мастер-плане развития систем теплоснабжения муниципального образования за период, предшествующий актуализации схемы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_Toc115867532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0963" w:rsidRDefault="00E90963" w:rsidP="00900C13">
          <w:pPr>
            <w:pStyle w:val="21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:rsidR="00900C13" w:rsidRDefault="00900C13" w:rsidP="00900C13">
      <w:pPr>
        <w:pStyle w:val="Default"/>
        <w:spacing w:line="360" w:lineRule="auto"/>
        <w:ind w:firstLine="709"/>
        <w:jc w:val="both"/>
        <w:rPr>
          <w:rFonts w:cstheme="majorBidi"/>
        </w:rPr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  <w:rPr>
          <w:rFonts w:cstheme="majorBidi"/>
        </w:rPr>
      </w:pPr>
    </w:p>
    <w:p w:rsidR="00F02539" w:rsidRPr="00FC0676" w:rsidRDefault="00FC0676" w:rsidP="00FC0676">
      <w:pPr>
        <w:pStyle w:val="2f3"/>
        <w:rPr>
          <w:rFonts w:cstheme="majorBidi"/>
        </w:rPr>
      </w:pPr>
      <w:bookmarkStart w:id="1" w:name="_Toc115867528"/>
      <w:r w:rsidRPr="00FC0676">
        <w:rPr>
          <w:rFonts w:cstheme="majorBidi"/>
        </w:rPr>
        <w:lastRenderedPageBreak/>
        <w:t>Общие положения</w:t>
      </w:r>
      <w:bookmarkEnd w:id="1"/>
    </w:p>
    <w:p w:rsidR="008A47C0" w:rsidRDefault="008A47C0" w:rsidP="008A47C0">
      <w:pPr>
        <w:pStyle w:val="Default"/>
        <w:spacing w:line="360" w:lineRule="auto"/>
        <w:ind w:firstLine="709"/>
        <w:jc w:val="both"/>
      </w:pPr>
      <w:r w:rsidRPr="00A13614">
        <w:t xml:space="preserve">В соответствии с </w:t>
      </w:r>
      <w:r>
        <w:t xml:space="preserve">п. 23 Постановления Правительства РФ от 22.02.2012 г. № 154 «О требованиях к схемам теплоснабжения, порядку их разработки и утверждения» (с изменениями от 03.04.2018 г. № 405 и от 16.03.2019 г. № 276) в Обосновывающие материалы к Схеме теплоснабжения </w:t>
      </w:r>
      <w:r w:rsidR="00FC0676">
        <w:t>Шпаковского МО СК</w:t>
      </w:r>
      <w:r>
        <w:t xml:space="preserve"> Глава (Книга) 5 «Мастер-план развития систем теплоснабжения </w:t>
      </w:r>
      <w:r w:rsidR="00FC0676">
        <w:t>муниципального образования</w:t>
      </w:r>
      <w:r>
        <w:t>».</w:t>
      </w:r>
    </w:p>
    <w:p w:rsidR="008A47C0" w:rsidRDefault="008A47C0" w:rsidP="008A47C0">
      <w:pPr>
        <w:pStyle w:val="Default"/>
        <w:spacing w:line="360" w:lineRule="auto"/>
        <w:ind w:firstLine="709"/>
        <w:jc w:val="both"/>
      </w:pPr>
      <w:r w:rsidRPr="00A13614">
        <w:t>Мастер-план схемы теплоснабжения предназначен для описания, обоснования отбора и представления заказчику схемы теплоснабжения нескольких вариантов ее реализации. Выбор рекомендуемого варианта выполнен на основе анализа</w:t>
      </w:r>
      <w:r>
        <w:t xml:space="preserve"> показателей окупаемости предлагаемых в рамках вариантов</w:t>
      </w:r>
      <w:r w:rsidRPr="00A13614">
        <w:t xml:space="preserve"> </w:t>
      </w:r>
      <w:r>
        <w:t>мероприятий, а также условия обеспечения требуемого уровня надежности теплоснабжения существующих и перспективных потребителей.</w:t>
      </w:r>
    </w:p>
    <w:p w:rsidR="007A73F4" w:rsidRDefault="008A47C0" w:rsidP="008A47C0">
      <w:pPr>
        <w:spacing w:after="0" w:line="360" w:lineRule="auto"/>
        <w:ind w:firstLine="709"/>
        <w:jc w:val="both"/>
        <w:rPr>
          <w:szCs w:val="24"/>
        </w:rPr>
      </w:pPr>
      <w:r w:rsidRPr="00A13614">
        <w:rPr>
          <w:szCs w:val="24"/>
        </w:rPr>
        <w:t xml:space="preserve">Разработанный мастер-план представлен отдельной книгой и является </w:t>
      </w:r>
      <w:r>
        <w:rPr>
          <w:szCs w:val="24"/>
        </w:rPr>
        <w:t xml:space="preserve">неотъемлемой частью </w:t>
      </w:r>
      <w:r w:rsidRPr="00A13614">
        <w:rPr>
          <w:szCs w:val="24"/>
        </w:rPr>
        <w:t>обосновывающи</w:t>
      </w:r>
      <w:r>
        <w:rPr>
          <w:szCs w:val="24"/>
        </w:rPr>
        <w:t>х</w:t>
      </w:r>
      <w:r w:rsidRPr="00A13614">
        <w:rPr>
          <w:szCs w:val="24"/>
        </w:rPr>
        <w:t xml:space="preserve"> материал</w:t>
      </w:r>
      <w:r>
        <w:rPr>
          <w:szCs w:val="24"/>
        </w:rPr>
        <w:t>ов</w:t>
      </w:r>
      <w:r w:rsidRPr="00A13614">
        <w:rPr>
          <w:szCs w:val="24"/>
        </w:rPr>
        <w:t xml:space="preserve"> проекта</w:t>
      </w:r>
      <w:r>
        <w:rPr>
          <w:szCs w:val="24"/>
        </w:rPr>
        <w:t xml:space="preserve"> актуализированной схемы теплоснабжения </w:t>
      </w:r>
      <w:r w:rsidR="00FC0676">
        <w:rPr>
          <w:szCs w:val="24"/>
        </w:rPr>
        <w:t>Шпаковского МО СК</w:t>
      </w:r>
      <w:r>
        <w:rPr>
          <w:szCs w:val="24"/>
        </w:rPr>
        <w:t xml:space="preserve"> до 20</w:t>
      </w:r>
      <w:r w:rsidR="00FC0676">
        <w:rPr>
          <w:szCs w:val="24"/>
        </w:rPr>
        <w:t>36</w:t>
      </w:r>
      <w:r>
        <w:rPr>
          <w:szCs w:val="24"/>
        </w:rPr>
        <w:t xml:space="preserve"> года.</w:t>
      </w:r>
    </w:p>
    <w:p w:rsidR="008A47C0" w:rsidRDefault="008A47C0" w:rsidP="008A47C0">
      <w:pPr>
        <w:spacing w:after="0" w:line="360" w:lineRule="auto"/>
        <w:jc w:val="both"/>
        <w:rPr>
          <w:rStyle w:val="ae"/>
          <w:highlight w:val="yellow"/>
        </w:rPr>
        <w:sectPr w:rsidR="008A47C0" w:rsidSect="00E90963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A47C0" w:rsidRPr="00FC0676" w:rsidRDefault="00FC0676" w:rsidP="00FC0676">
      <w:pPr>
        <w:pStyle w:val="2f3"/>
        <w:rPr>
          <w:rFonts w:cstheme="majorBidi"/>
        </w:rPr>
      </w:pPr>
      <w:bookmarkStart w:id="2" w:name="_Toc75356377"/>
      <w:bookmarkStart w:id="3" w:name="_Toc115867529"/>
      <w:r>
        <w:rPr>
          <w:rFonts w:cstheme="majorBidi"/>
        </w:rPr>
        <w:lastRenderedPageBreak/>
        <w:t xml:space="preserve">5.1 </w:t>
      </w:r>
      <w:r w:rsidRPr="00FC0676">
        <w:rPr>
          <w:rFonts w:cstheme="majorBidi"/>
        </w:rPr>
        <w:t>Описание вариантов (не менее двух) перспективного развития систем теплоснабжения поселения (в случае их изменения относительно ранее принятого варианта развития систем теплоснабжения в утвержденной в установленном порядке схемы теплоснабжения)</w:t>
      </w:r>
      <w:bookmarkEnd w:id="2"/>
      <w:bookmarkEnd w:id="3"/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>Развитие системы теплоснабжения Шпаковского МО СК включает в себя следующие варианты развития:</w:t>
      </w:r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>Вариант № 1.</w:t>
      </w:r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 xml:space="preserve">В таблице </w:t>
      </w:r>
      <w:r w:rsidRPr="00981F57">
        <w:fldChar w:fldCharType="begin"/>
      </w:r>
      <w:r w:rsidRPr="00981F57">
        <w:instrText xml:space="preserve"> REF _Ref104762007 \h  \* MERGEFORMAT </w:instrText>
      </w:r>
      <w:r w:rsidRPr="00981F57">
        <w:fldChar w:fldCharType="separate"/>
      </w:r>
      <w:r w:rsidRPr="00981F57">
        <w:rPr>
          <w:vanish/>
        </w:rPr>
        <w:t xml:space="preserve">Таблица </w:t>
      </w:r>
      <w:r w:rsidRPr="00981F57">
        <w:t>1</w:t>
      </w:r>
      <w:r w:rsidRPr="00981F57">
        <w:fldChar w:fldCharType="end"/>
      </w:r>
      <w:r w:rsidRPr="00981F57">
        <w:t xml:space="preserve"> представлен перечень мероприятий и сроки реализации</w:t>
      </w:r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bookmarkStart w:id="4" w:name="_Ref104762007"/>
      <w:r w:rsidRPr="00981F57">
        <w:t xml:space="preserve">Таблица </w:t>
      </w:r>
      <w:r w:rsidR="00BE3F2B">
        <w:fldChar w:fldCharType="begin"/>
      </w:r>
      <w:r w:rsidR="00BE3F2B">
        <w:instrText xml:space="preserve"> SEQ Таблица \* ARABIC </w:instrText>
      </w:r>
      <w:r w:rsidR="00BE3F2B">
        <w:fldChar w:fldCharType="separate"/>
      </w:r>
      <w:r w:rsidRPr="00981F57">
        <w:t>1</w:t>
      </w:r>
      <w:r w:rsidR="00BE3F2B">
        <w:fldChar w:fldCharType="end"/>
      </w:r>
      <w:bookmarkEnd w:id="4"/>
      <w:r w:rsidRPr="00981F57">
        <w:t xml:space="preserve"> – Перечень мероприятий и сроки реализации 1 варианта развития системы теплоснабжения Шпаковского МО СК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96"/>
        <w:gridCol w:w="6945"/>
        <w:gridCol w:w="903"/>
      </w:tblGrid>
      <w:tr w:rsidR="00981F57" w:rsidRPr="00981F57" w:rsidTr="00981F57">
        <w:trPr>
          <w:trHeight w:val="20"/>
          <w:tblHeader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№ проекта</w:t>
            </w:r>
          </w:p>
        </w:tc>
        <w:tc>
          <w:tcPr>
            <w:tcW w:w="3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Срок реализации</w:t>
            </w:r>
          </w:p>
        </w:tc>
      </w:tr>
      <w:tr w:rsidR="00981F57" w:rsidRPr="00981F57" w:rsidTr="00981F57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Подгруппа проектов "Реконструкция источников тепловой энергии"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001.01.02.001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котельной № 38-01 в части установки следующего оборудования:</w:t>
            </w: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br/>
              <w:t>- Частотный преобразователь CUE 3х380-500VIP55 200 KW147 А;</w:t>
            </w: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br/>
              <w:t xml:space="preserve">- насос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IL 80/200-22/2 с частотным преобразователем;</w:t>
            </w: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br/>
              <w:t xml:space="preserve">- насос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IL 150/250-200/2  с частотным преобразователем;</w:t>
            </w: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br/>
              <w:t xml:space="preserve">- насос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IPL 32/175-4/2;</w:t>
            </w: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br/>
              <w:t>- Установка непрерывного действия с электронным клапаном 5 куб/час;</w:t>
            </w: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br/>
              <w:t>- Компрессор на 1-ю турбину.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001.01.02.002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38-02 в части замены котлов ТВГ-0,75- 2шт на  котлы Ква-0,4-2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001.01.02.003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38-03 в части замены насоса К45/30 - 1шт на  насос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BL40/160-5,5/2  -1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шт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и насоса К 20/30 на насос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BL32/150-3/2 с частотным преобразователем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001.01.02.004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котельной № 38-05 в части замены насосов №1, 2 К20/30-2шт. на  насосы IL 32/160-3,0/2-2шт с частотным преобразователем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001.01.02.005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котельной № 38-07 в части замены солерастворителя 0,5 м3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001.01.02.006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38-08 в части замены двух котлов  КСВ-0,75   на котлы  КВА-0,5 с горелкой и автоматикой, насоса  №1   К45/30 на насос 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BL32/150-3/2 с частотным преобразователем, насоса №2 К45/30 на насос 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BL32/150-3/2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001.01.02.007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38-09 в части замены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подпиточного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насоса 2,5 КС5*2 на WILLO  IL 40/200-7,5/2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001.01.02.008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38-10 в части замены горелки  газовой с модулирующим регулированием с газовой  рампой UNIGAS и установки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умягчителя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воды ТS91-08М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001.01.02.009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котельной № 38-15 в части замены двух котлов КСВ-1,86 на котлы КВА-0,4 с горелкой и автоматикой, замена ДЭС 30кВТ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001.01.02.010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38-19 в части замены котла ТВГ-0,75 на КОТЕЛ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КВа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0,4, котла КСв-0,75 на КОТЕЛ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КВа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0,4 и установка дополнительной блочной котельной 400кВт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001.01.02.011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котельной № 38-20 в части установки котла производительностью 5 МВт и замена насоса NB 125-250/236 FF2-F-E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001.01.02.012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8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38-21 в части установки насоса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BL 32/150-3/2</w:t>
            </w:r>
          </w:p>
          <w:p w:rsidR="00981F57" w:rsidRPr="00B33F98" w:rsidRDefault="00981F57" w:rsidP="00B33F98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001.01.02.013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котельной № 38-22 в части замены насоса К100/65 на насос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Willo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, 150 м3/ч h-55м и </w:t>
            </w:r>
            <w:proofErr w:type="spellStart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подпиточного</w:t>
            </w:r>
            <w:proofErr w:type="spellEnd"/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насоса К20/30 на BL32/150-3/2 с частотным преобразователем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cantSplit/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001.01.02.014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Выполнение ежегодных капитальных ремонтов источников тепловой энергии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2024-2036</w:t>
            </w:r>
          </w:p>
        </w:tc>
      </w:tr>
      <w:tr w:rsidR="00981F57" w:rsidRPr="00981F57" w:rsidTr="00981F57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Подгруппа проектов "Реконструкция тепловых сетей, подлежащих замене в связи с исчерпанием эксплуатационного ресурса"</w:t>
            </w:r>
          </w:p>
        </w:tc>
      </w:tr>
      <w:tr w:rsidR="00981F57" w:rsidRPr="00981F57" w:rsidTr="00981F57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001.02.02.001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Реконструкция тепловой сети котельной № 38-01 в части замены сети надземной прокладки на подземную Ду250 от Тк25/1 до ТК32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001.02.02.002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тепловой сети котельной № 38-22 в части замены сети подземной прокладки от ТК 6 до ТК10 Ду100 протяженностью  128м в двухтрубном варианте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</w:tr>
      <w:tr w:rsidR="00981F57" w:rsidRPr="00981F57" w:rsidTr="00981F57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001.02.02.003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Выполнение ежегодных капитальных ремонтов тепловых сетей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2024-2036</w:t>
            </w:r>
          </w:p>
        </w:tc>
      </w:tr>
    </w:tbl>
    <w:p w:rsidR="008A47C0" w:rsidRPr="00290910" w:rsidRDefault="008A47C0" w:rsidP="00FC0676">
      <w:pPr>
        <w:spacing w:after="0" w:line="360" w:lineRule="auto"/>
        <w:jc w:val="both"/>
        <w:rPr>
          <w:rStyle w:val="ae"/>
          <w:highlight w:val="yellow"/>
        </w:rPr>
      </w:pPr>
    </w:p>
    <w:p w:rsidR="00981F57" w:rsidRDefault="00981F57" w:rsidP="00981F57">
      <w:pPr>
        <w:pStyle w:val="Default"/>
        <w:spacing w:line="360" w:lineRule="auto"/>
        <w:ind w:firstLine="709"/>
        <w:jc w:val="both"/>
      </w:pPr>
      <w:r>
        <w:t>Вариант № 2</w:t>
      </w:r>
    </w:p>
    <w:p w:rsidR="001F1F4A" w:rsidRDefault="00981F57" w:rsidP="00981F57">
      <w:pPr>
        <w:pStyle w:val="Default"/>
        <w:spacing w:line="360" w:lineRule="auto"/>
        <w:ind w:firstLine="709"/>
        <w:jc w:val="both"/>
      </w:pPr>
      <w:r>
        <w:t>Проекты по реконструкции котельных и тепловых сетей не будут реализовываться (соответственно будет происходить износ системы теплоснабжения и как следствие будут ухудшаться показатели ее работы).</w:t>
      </w:r>
    </w:p>
    <w:p w:rsidR="00981F57" w:rsidRDefault="00981F57" w:rsidP="00981F57">
      <w:pPr>
        <w:pStyle w:val="Default"/>
        <w:spacing w:line="360" w:lineRule="auto"/>
        <w:ind w:firstLine="709"/>
        <w:jc w:val="both"/>
      </w:pPr>
    </w:p>
    <w:p w:rsidR="00426684" w:rsidRPr="00981F57" w:rsidRDefault="00981F57" w:rsidP="00981F57">
      <w:pPr>
        <w:pStyle w:val="2f3"/>
        <w:rPr>
          <w:rFonts w:cstheme="majorBidi"/>
        </w:rPr>
      </w:pPr>
      <w:bookmarkStart w:id="5" w:name="_Toc370241849"/>
      <w:bookmarkStart w:id="6" w:name="_Toc370241916"/>
      <w:bookmarkStart w:id="7" w:name="_Toc370306117"/>
      <w:bookmarkStart w:id="8" w:name="_Toc370386652"/>
      <w:bookmarkStart w:id="9" w:name="_Toc373339004"/>
      <w:bookmarkStart w:id="10" w:name="_Toc373408341"/>
      <w:bookmarkStart w:id="11" w:name="_Toc373412397"/>
      <w:bookmarkStart w:id="12" w:name="_Toc373421493"/>
      <w:bookmarkStart w:id="13" w:name="_Toc375153679"/>
      <w:bookmarkStart w:id="14" w:name="_Toc391556950"/>
      <w:bookmarkStart w:id="15" w:name="_Toc391557017"/>
      <w:bookmarkStart w:id="16" w:name="_Toc393288570"/>
      <w:bookmarkStart w:id="17" w:name="_Toc115867530"/>
      <w:r>
        <w:rPr>
          <w:rFonts w:cstheme="majorBidi"/>
        </w:rPr>
        <w:t xml:space="preserve">5.2 </w:t>
      </w:r>
      <w:r w:rsidRPr="00981F57">
        <w:rPr>
          <w:rFonts w:cstheme="majorBidi"/>
        </w:rPr>
        <w:t xml:space="preserve">Технико-экономическое сравнение вариантов перспективного развития систем теплоснабжения </w:t>
      </w:r>
      <w:r>
        <w:rPr>
          <w:rFonts w:cstheme="majorBidi"/>
        </w:rPr>
        <w:t>муниципального округа</w:t>
      </w:r>
      <w:bookmarkEnd w:id="17"/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 xml:space="preserve">Мероприятия по варианту 1 </w:t>
      </w:r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>При реализации мероприятий по варианту 1 планируется снижение расхода топлива на выработку тепловой энергии в результате снижения потерь тепловой энергии в тепловых сетях по сравнению с существующим состоянием, а также обеспечение надежности теплоснабжения и сокращения эксплуатационных затрат за счет обновления оборудования котельн</w:t>
      </w:r>
      <w:r>
        <w:t>ых</w:t>
      </w:r>
      <w:r w:rsidRPr="00981F57">
        <w:t xml:space="preserve">. </w:t>
      </w:r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>Сравнивая 2 варианта развития схемы теплоснабжения в 1 варианте за счет вложенных инвестиций, мы получаем экономический эффект и увеличиваем надёжность системы теплоснабжения, во втором варианте мы не инвестируем средства соответственно организация не несет инвестиционных затрат, но надежность и эффективность система либо остаётся на базовом уровне или ухудшается за счет морального и физического износа тепловых сетей.</w:t>
      </w:r>
    </w:p>
    <w:p w:rsidR="00981F57" w:rsidRPr="00981F57" w:rsidRDefault="00981F57" w:rsidP="00981F57">
      <w:pPr>
        <w:pStyle w:val="Default"/>
        <w:spacing w:line="360" w:lineRule="auto"/>
        <w:ind w:firstLine="709"/>
        <w:jc w:val="both"/>
      </w:pPr>
      <w:r w:rsidRPr="00981F57">
        <w:t xml:space="preserve">Таблица </w:t>
      </w:r>
      <w:r w:rsidR="00BE3F2B">
        <w:fldChar w:fldCharType="begin"/>
      </w:r>
      <w:r w:rsidR="00BE3F2B">
        <w:instrText xml:space="preserve"> SEQ Таблица \*</w:instrText>
      </w:r>
      <w:r w:rsidR="00BE3F2B">
        <w:instrText xml:space="preserve"> ARABIC </w:instrText>
      </w:r>
      <w:r w:rsidR="00BE3F2B">
        <w:fldChar w:fldCharType="separate"/>
      </w:r>
      <w:r>
        <w:rPr>
          <w:noProof/>
        </w:rPr>
        <w:t>2</w:t>
      </w:r>
      <w:r w:rsidR="00BE3F2B">
        <w:rPr>
          <w:noProof/>
        </w:rPr>
        <w:fldChar w:fldCharType="end"/>
      </w:r>
      <w:r w:rsidRPr="00981F57">
        <w:t xml:space="preserve"> – Технико-экономические показатели варианта развития системы теплоснабжения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977"/>
        <w:gridCol w:w="2332"/>
        <w:gridCol w:w="2330"/>
      </w:tblGrid>
      <w:tr w:rsidR="00981F57" w:rsidRPr="00965BE4" w:rsidTr="00981F57">
        <w:trPr>
          <w:tblHeader/>
          <w:jc w:val="center"/>
        </w:trPr>
        <w:tc>
          <w:tcPr>
            <w:tcW w:w="377" w:type="pct"/>
            <w:shd w:val="clear" w:color="auto" w:fill="F2F2F2" w:themeFill="background1" w:themeFillShade="F2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2128" w:type="pct"/>
            <w:shd w:val="clear" w:color="auto" w:fill="F2F2F2" w:themeFill="background1" w:themeFillShade="F2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981F57" w:rsidRPr="00965BE4" w:rsidTr="00981F57">
        <w:trPr>
          <w:jc w:val="center"/>
        </w:trPr>
        <w:tc>
          <w:tcPr>
            <w:tcW w:w="377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источников тепловой энергии</w:t>
            </w:r>
          </w:p>
        </w:tc>
        <w:tc>
          <w:tcPr>
            <w:tcW w:w="124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4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   558 984,69   </w:t>
            </w:r>
          </w:p>
        </w:tc>
      </w:tr>
      <w:tr w:rsidR="00981F57" w:rsidRPr="00965BE4" w:rsidTr="00981F57">
        <w:trPr>
          <w:jc w:val="center"/>
        </w:trPr>
        <w:tc>
          <w:tcPr>
            <w:tcW w:w="377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Реконструкция участков тепловых сетей</w:t>
            </w:r>
          </w:p>
        </w:tc>
        <w:tc>
          <w:tcPr>
            <w:tcW w:w="124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4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     92 696,49   </w:t>
            </w:r>
          </w:p>
        </w:tc>
      </w:tr>
      <w:tr w:rsidR="00981F57" w:rsidRPr="00965BE4" w:rsidTr="00981F57">
        <w:trPr>
          <w:jc w:val="center"/>
        </w:trPr>
        <w:tc>
          <w:tcPr>
            <w:tcW w:w="377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Объем инвестиций в источники и тепловые сети</w:t>
            </w:r>
          </w:p>
        </w:tc>
        <w:tc>
          <w:tcPr>
            <w:tcW w:w="124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48" w:type="pct"/>
            <w:vAlign w:val="center"/>
          </w:tcPr>
          <w:p w:rsidR="00981F57" w:rsidRPr="00981F57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81F57">
              <w:rPr>
                <w:rFonts w:eastAsia="Times New Roman" w:cs="Arial"/>
                <w:color w:val="000000"/>
                <w:sz w:val="20"/>
                <w:szCs w:val="20"/>
              </w:rPr>
              <w:t xml:space="preserve">    651 681,18   </w:t>
            </w:r>
          </w:p>
        </w:tc>
      </w:tr>
    </w:tbl>
    <w:p w:rsidR="006A0698" w:rsidRDefault="006A0698" w:rsidP="006A0698">
      <w:pPr>
        <w:spacing w:after="0" w:line="360" w:lineRule="auto"/>
        <w:ind w:firstLine="709"/>
        <w:jc w:val="both"/>
        <w:rPr>
          <w:rFonts w:cs="Arial"/>
        </w:rPr>
      </w:pPr>
    </w:p>
    <w:p w:rsidR="00981F57" w:rsidRPr="00981F57" w:rsidRDefault="00981F57" w:rsidP="00981F57">
      <w:pPr>
        <w:pStyle w:val="2f3"/>
        <w:rPr>
          <w:rFonts w:cstheme="majorBidi"/>
        </w:rPr>
      </w:pPr>
      <w:bookmarkStart w:id="18" w:name="_Toc425161142"/>
      <w:bookmarkStart w:id="19" w:name="_Toc425161417"/>
      <w:bookmarkStart w:id="20" w:name="_Toc461636901"/>
      <w:bookmarkStart w:id="21" w:name="_Toc486012743"/>
      <w:bookmarkStart w:id="22" w:name="_Toc486153822"/>
      <w:bookmarkStart w:id="23" w:name="_Toc486153896"/>
      <w:bookmarkStart w:id="24" w:name="_Toc486154212"/>
      <w:bookmarkStart w:id="25" w:name="_Toc115867531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81F57">
        <w:rPr>
          <w:rFonts w:cstheme="majorBidi"/>
        </w:rPr>
        <w:t xml:space="preserve">5.3 Обоснование выбора приоритетного варианта перспективного развития систем теплоснабжения поселения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</w:t>
      </w:r>
      <w:r w:rsidR="006758E3">
        <w:rPr>
          <w:rFonts w:cstheme="majorBidi"/>
        </w:rPr>
        <w:t>муниципального округа</w:t>
      </w:r>
      <w:bookmarkEnd w:id="25"/>
    </w:p>
    <w:p w:rsidR="00981F57" w:rsidRPr="00C512DE" w:rsidRDefault="00981F57" w:rsidP="00C512DE">
      <w:pPr>
        <w:spacing w:after="0" w:line="360" w:lineRule="auto"/>
        <w:ind w:firstLine="708"/>
        <w:jc w:val="both"/>
      </w:pPr>
      <w:bookmarkStart w:id="26" w:name="_Hlk50193410"/>
      <w:r w:rsidRPr="00C512DE">
        <w:t>В настоящей схеме теплоснабжения принят 1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тепловых сетей, планируется снижение расхода топлива на выработку тепловой энергии в результате тепловых потерь по сравнению с существующим состоянием и сокращения эксплуатационных затрат за счет обновления оборудования котельн</w:t>
      </w:r>
      <w:r w:rsidR="00C512DE" w:rsidRPr="00C512DE">
        <w:t>ых</w:t>
      </w:r>
      <w:r w:rsidRPr="00C512DE">
        <w:t>.</w:t>
      </w:r>
    </w:p>
    <w:bookmarkEnd w:id="18"/>
    <w:bookmarkEnd w:id="19"/>
    <w:bookmarkEnd w:id="20"/>
    <w:bookmarkEnd w:id="21"/>
    <w:bookmarkEnd w:id="22"/>
    <w:bookmarkEnd w:id="23"/>
    <w:bookmarkEnd w:id="24"/>
    <w:bookmarkEnd w:id="26"/>
    <w:p w:rsidR="008D3661" w:rsidRDefault="008D3661" w:rsidP="00050DFF">
      <w:pPr>
        <w:rPr>
          <w:rFonts w:cs="Arial"/>
          <w:szCs w:val="24"/>
        </w:rPr>
      </w:pPr>
    </w:p>
    <w:p w:rsidR="00C512DE" w:rsidRDefault="00C512DE" w:rsidP="00050DFF">
      <w:pPr>
        <w:rPr>
          <w:rFonts w:cs="Arial"/>
          <w:szCs w:val="24"/>
        </w:rPr>
        <w:sectPr w:rsidR="00C512DE" w:rsidSect="008A47C0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567" w:footer="709" w:gutter="0"/>
          <w:cols w:space="708"/>
          <w:docGrid w:linePitch="360"/>
        </w:sectPr>
      </w:pPr>
    </w:p>
    <w:p w:rsidR="00C512DE" w:rsidRPr="00C512DE" w:rsidRDefault="00C512DE" w:rsidP="00C512DE">
      <w:pPr>
        <w:pStyle w:val="2f3"/>
        <w:rPr>
          <w:rFonts w:cstheme="majorBidi"/>
        </w:rPr>
      </w:pPr>
      <w:bookmarkStart w:id="27" w:name="_Toc115867532"/>
      <w:r>
        <w:rPr>
          <w:rFonts w:cstheme="majorBidi"/>
        </w:rPr>
        <w:lastRenderedPageBreak/>
        <w:t xml:space="preserve">5.4 </w:t>
      </w:r>
      <w:r w:rsidRPr="00C512DE">
        <w:rPr>
          <w:rFonts w:cstheme="majorBidi"/>
        </w:rPr>
        <w:t>Описание изменений в мастер-плане развития систем теплоснабжения муниципального образования за период, предшествующий актуализации схемы теплоснабжения</w:t>
      </w:r>
      <w:bookmarkEnd w:id="27"/>
      <w:r w:rsidRPr="00C512DE">
        <w:rPr>
          <w:rFonts w:cstheme="majorBidi"/>
        </w:rPr>
        <w:t xml:space="preserve"> </w:t>
      </w:r>
    </w:p>
    <w:p w:rsidR="00C512DE" w:rsidRDefault="00893E25" w:rsidP="00C512DE">
      <w:pPr>
        <w:spacing w:after="0" w:line="360" w:lineRule="auto"/>
        <w:ind w:firstLine="708"/>
        <w:jc w:val="both"/>
      </w:pPr>
      <w:r>
        <w:t xml:space="preserve">В актуализированной Схеме теплоснабжения в отличии от утвержденной предлагается два альтернативных </w:t>
      </w:r>
      <w:r w:rsidR="00C512DE">
        <w:t>Варианта</w:t>
      </w:r>
      <w:r>
        <w:t xml:space="preserve"> развития (</w:t>
      </w:r>
      <w:r w:rsidR="00C512DE">
        <w:t>Вариант</w:t>
      </w:r>
      <w:r>
        <w:t xml:space="preserve"> № 1 и № </w:t>
      </w:r>
      <w:r w:rsidR="00C512DE">
        <w:t>2)</w:t>
      </w:r>
      <w:r>
        <w:t xml:space="preserve">. </w:t>
      </w:r>
    </w:p>
    <w:p w:rsidR="00893E25" w:rsidRDefault="00C512DE" w:rsidP="00C512DE">
      <w:pPr>
        <w:spacing w:after="0" w:line="360" w:lineRule="auto"/>
        <w:ind w:firstLine="708"/>
        <w:jc w:val="both"/>
      </w:pPr>
      <w:r w:rsidRPr="00C512DE">
        <w:t xml:space="preserve">Мастер-план развития системы теплоснабжения полностью переработан в соответствии с предоставленными планами производственной программы </w:t>
      </w:r>
      <w:r w:rsidRPr="00C110B5">
        <w:t>ГУП СК «</w:t>
      </w:r>
      <w:proofErr w:type="spellStart"/>
      <w:r w:rsidRPr="00C110B5">
        <w:t>Крайтеплоэнерго</w:t>
      </w:r>
      <w:proofErr w:type="spellEnd"/>
      <w:r w:rsidRPr="00C110B5">
        <w:t>»</w:t>
      </w:r>
      <w:r>
        <w:t xml:space="preserve"> и с учетом реализации ежегодных капитальных ремонтов источников тепловой энергии и тепловых сетей</w:t>
      </w:r>
      <w:r w:rsidR="00893E25">
        <w:t>.</w:t>
      </w:r>
    </w:p>
    <w:p w:rsidR="00C512DE" w:rsidRDefault="00C512DE" w:rsidP="00C512DE">
      <w:pPr>
        <w:spacing w:after="0" w:line="360" w:lineRule="auto"/>
        <w:ind w:firstLine="708"/>
        <w:jc w:val="both"/>
      </w:pPr>
      <w:r>
        <w:t>Концепция развития системы теплоснабжения Шпаковского муниципального округа направлена на обеспечение бесперебойной работы источников тепловой энергии и тепловых сетей, а также на обеспечение надежности теплоснабжения потребителей муниципального образования.</w:t>
      </w:r>
    </w:p>
    <w:sectPr w:rsidR="00C512DE" w:rsidSect="00C512DE">
      <w:headerReference w:type="default" r:id="rId16"/>
      <w:footerReference w:type="default" r:id="rId17"/>
      <w:type w:val="continuous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2B" w:rsidRDefault="00BE3F2B" w:rsidP="005873F4">
      <w:pPr>
        <w:spacing w:after="0" w:line="240" w:lineRule="auto"/>
      </w:pPr>
      <w:r>
        <w:separator/>
      </w:r>
    </w:p>
  </w:endnote>
  <w:endnote w:type="continuationSeparator" w:id="0">
    <w:p w:rsidR="00BE3F2B" w:rsidRDefault="00BE3F2B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76" w:rsidRPr="009B7E72" w:rsidRDefault="00FC0676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ПСТ.ОМ.61-22.005.000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758E3" w:rsidRPr="006758E3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76" w:rsidRPr="003A6492" w:rsidRDefault="00FC0676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</w:t>
    </w:r>
    <w:r>
      <w:rPr>
        <w:rFonts w:eastAsia="Times New Roman" w:cs="Arial"/>
        <w:sz w:val="18"/>
        <w:szCs w:val="18"/>
      </w:rPr>
      <w:t xml:space="preserve">                    ПСТ.ОМ.6</w:t>
    </w:r>
    <w:r w:rsidR="00C512DE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C512DE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.005.000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758E3" w:rsidRPr="006758E3">
      <w:rPr>
        <w:rFonts w:eastAsia="Times New Roman" w:cs="Arial"/>
        <w:noProof/>
        <w:sz w:val="18"/>
        <w:szCs w:val="18"/>
      </w:rPr>
      <w:t>6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76" w:rsidRPr="00513AF2" w:rsidRDefault="00FC0676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ПСТ.ОМ.69-40.005.000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Pr="00513AF2">
      <w:rPr>
        <w:rFonts w:eastAsia="Times New Roman" w:cs="Arial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76" w:rsidRPr="00FF39DF" w:rsidRDefault="00FC0676" w:rsidP="00E965D4">
    <w:pPr>
      <w:pStyle w:val="a8"/>
      <w:pBdr>
        <w:top w:val="thinThickSmallGap" w:sz="24" w:space="0" w:color="auto"/>
      </w:pBdr>
      <w:tabs>
        <w:tab w:val="clear" w:pos="4677"/>
        <w:tab w:val="clear" w:pos="9355"/>
        <w:tab w:val="left" w:pos="9214"/>
        <w:tab w:val="right" w:pos="14570"/>
      </w:tabs>
      <w:ind w:firstLine="1134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ПСТ.ОМ.69-40.005.000                                                                     </w:t>
    </w:r>
    <w:r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Pr="00FF39DF">
      <w:rPr>
        <w:rFonts w:eastAsia="Times New Roman" w:cs="Arial"/>
        <w:sz w:val="18"/>
        <w:szCs w:val="18"/>
      </w:rPr>
      <w:fldChar w:fldCharType="separate"/>
    </w:r>
    <w:r w:rsidR="00C512DE" w:rsidRPr="00C512DE">
      <w:rPr>
        <w:rFonts w:eastAsia="Times New Roman" w:cs="Arial"/>
        <w:noProof/>
        <w:sz w:val="18"/>
        <w:szCs w:val="18"/>
      </w:rPr>
      <w:t>18</w:t>
    </w:r>
    <w:r w:rsidRPr="00FF39DF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2B" w:rsidRDefault="00BE3F2B" w:rsidP="005873F4">
      <w:pPr>
        <w:spacing w:after="0" w:line="240" w:lineRule="auto"/>
      </w:pPr>
      <w:r>
        <w:separator/>
      </w:r>
    </w:p>
  </w:footnote>
  <w:footnote w:type="continuationSeparator" w:id="0">
    <w:p w:rsidR="00BE3F2B" w:rsidRDefault="00BE3F2B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63" w:rsidRDefault="00E90963" w:rsidP="00E9096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МАСТЕР-ПЛАН </w:t>
    </w:r>
    <w:r w:rsidR="00134922">
      <w:rPr>
        <w:rFonts w:cs="Arial"/>
        <w:sz w:val="14"/>
        <w:szCs w:val="14"/>
      </w:rPr>
      <w:t>РАЗВИТИЯ СИСТЕМ ТЕПЛОСНАБЖЕНИЯ МУНИЦИПАЛЬНОГО ОБРАЗОВАНИЯ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63" w:rsidRDefault="00E90963" w:rsidP="00E9096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МАСТЕР-ПЛАН РАЗВИТИЯ СИСТЕМ ТЕПЛОСНАБЖЕНИЯ </w:t>
    </w:r>
    <w:r w:rsidR="00134922">
      <w:rPr>
        <w:rFonts w:cs="Arial"/>
        <w:sz w:val="14"/>
        <w:szCs w:val="14"/>
      </w:rPr>
      <w:t>МУНИЦИПАЛЬНОГО ОБРАЗОВАНИЯ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5. МАСТЕР-ПЛАН РАЗВИТИЯ СИСТЕМ ТЕПЛОСНАБЖЕНИЯ Г. ТВЕРИ ДО 2028 Г.</w:t>
    </w:r>
  </w:p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</w:t>
    </w:r>
    <w:r>
      <w:rPr>
        <w:rFonts w:cs="Arial"/>
        <w:sz w:val="14"/>
        <w:szCs w:val="14"/>
      </w:rPr>
      <w:t>ДО 2028 ГОДА (АКТУАЛИЗАЦИЯ НА 2022 ГОД</w:t>
    </w:r>
    <w:r w:rsidRPr="00BE1FF2">
      <w:rPr>
        <w:rFonts w:cs="Arial"/>
        <w:sz w:val="14"/>
        <w:szCs w:val="14"/>
      </w:rPr>
      <w:t>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5. МАСТЕР-ПЛАН РАЗВИТИЯ СИСТЕМ ТЕПЛОСНАБЖЕНИЯ Г. ТВЕРИ ДО 2028 Г.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07EB9"/>
    <w:multiLevelType w:val="hybridMultilevel"/>
    <w:tmpl w:val="CC02FC3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05AC"/>
    <w:multiLevelType w:val="hybridMultilevel"/>
    <w:tmpl w:val="75B2C954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E1239"/>
    <w:multiLevelType w:val="multilevel"/>
    <w:tmpl w:val="AAA28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E002CDF"/>
    <w:multiLevelType w:val="hybridMultilevel"/>
    <w:tmpl w:val="932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737AC"/>
    <w:multiLevelType w:val="hybridMultilevel"/>
    <w:tmpl w:val="110EA252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3A815FC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CB4CA4"/>
    <w:multiLevelType w:val="hybridMultilevel"/>
    <w:tmpl w:val="0E1245D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F3D6C"/>
    <w:multiLevelType w:val="hybridMultilevel"/>
    <w:tmpl w:val="46580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F5770"/>
    <w:multiLevelType w:val="hybridMultilevel"/>
    <w:tmpl w:val="5EBCDBDC"/>
    <w:lvl w:ilvl="0" w:tplc="2ED87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1"/>
  </w:num>
  <w:num w:numId="9">
    <w:abstractNumId w:val="11"/>
  </w:num>
  <w:num w:numId="10">
    <w:abstractNumId w:val="15"/>
  </w:num>
  <w:num w:numId="11">
    <w:abstractNumId w:val="21"/>
  </w:num>
  <w:num w:numId="12">
    <w:abstractNumId w:val="4"/>
  </w:num>
  <w:num w:numId="13">
    <w:abstractNumId w:val="7"/>
  </w:num>
  <w:num w:numId="14">
    <w:abstractNumId w:val="10"/>
  </w:num>
  <w:num w:numId="15">
    <w:abstractNumId w:val="19"/>
  </w:num>
  <w:num w:numId="16">
    <w:abstractNumId w:val="5"/>
  </w:num>
  <w:num w:numId="17">
    <w:abstractNumId w:val="2"/>
  </w:num>
  <w:num w:numId="18">
    <w:abstractNumId w:val="14"/>
  </w:num>
  <w:num w:numId="19">
    <w:abstractNumId w:val="20"/>
  </w:num>
  <w:num w:numId="20">
    <w:abstractNumId w:val="0"/>
  </w:num>
  <w:num w:numId="21">
    <w:abstractNumId w:val="13"/>
  </w:num>
  <w:num w:numId="2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0F27"/>
    <w:rsid w:val="00024334"/>
    <w:rsid w:val="00025155"/>
    <w:rsid w:val="00027EBF"/>
    <w:rsid w:val="00036B99"/>
    <w:rsid w:val="0004170A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2126"/>
    <w:rsid w:val="000D40DB"/>
    <w:rsid w:val="000D635B"/>
    <w:rsid w:val="000E01D6"/>
    <w:rsid w:val="000E31A6"/>
    <w:rsid w:val="000E45CE"/>
    <w:rsid w:val="000E4D34"/>
    <w:rsid w:val="000F10BF"/>
    <w:rsid w:val="000F4813"/>
    <w:rsid w:val="000F4983"/>
    <w:rsid w:val="000F4AC5"/>
    <w:rsid w:val="000F60B5"/>
    <w:rsid w:val="000F6683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922"/>
    <w:rsid w:val="00134D4B"/>
    <w:rsid w:val="00137B95"/>
    <w:rsid w:val="00143129"/>
    <w:rsid w:val="0014423D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4325"/>
    <w:rsid w:val="0016775B"/>
    <w:rsid w:val="00167D8A"/>
    <w:rsid w:val="00171D1B"/>
    <w:rsid w:val="00176718"/>
    <w:rsid w:val="00192F56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366D"/>
    <w:rsid w:val="001E5C23"/>
    <w:rsid w:val="001E61C3"/>
    <w:rsid w:val="001F1F4A"/>
    <w:rsid w:val="00201F46"/>
    <w:rsid w:val="002116C2"/>
    <w:rsid w:val="00212B71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BBE"/>
    <w:rsid w:val="002E0297"/>
    <w:rsid w:val="002E2AE2"/>
    <w:rsid w:val="002E4421"/>
    <w:rsid w:val="002E5150"/>
    <w:rsid w:val="002E5428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2D11"/>
    <w:rsid w:val="00344811"/>
    <w:rsid w:val="00350EB6"/>
    <w:rsid w:val="003518FD"/>
    <w:rsid w:val="00355D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C0C87"/>
    <w:rsid w:val="003D1093"/>
    <w:rsid w:val="003D1F7A"/>
    <w:rsid w:val="003D28B4"/>
    <w:rsid w:val="003E2A4A"/>
    <w:rsid w:val="003F0CE3"/>
    <w:rsid w:val="003F0D24"/>
    <w:rsid w:val="003F6CF5"/>
    <w:rsid w:val="00402EC5"/>
    <w:rsid w:val="0041069A"/>
    <w:rsid w:val="00425B8D"/>
    <w:rsid w:val="00426684"/>
    <w:rsid w:val="00431DFD"/>
    <w:rsid w:val="00434887"/>
    <w:rsid w:val="0043674D"/>
    <w:rsid w:val="004372C4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45AA"/>
    <w:rsid w:val="00484850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4A9"/>
    <w:rsid w:val="004B58C0"/>
    <w:rsid w:val="004C0FDC"/>
    <w:rsid w:val="004D2496"/>
    <w:rsid w:val="004D4871"/>
    <w:rsid w:val="004D63BE"/>
    <w:rsid w:val="004D7B35"/>
    <w:rsid w:val="004E146F"/>
    <w:rsid w:val="004E1D03"/>
    <w:rsid w:val="004E2425"/>
    <w:rsid w:val="004F053C"/>
    <w:rsid w:val="004F4290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2785"/>
    <w:rsid w:val="005C3E07"/>
    <w:rsid w:val="005C42E0"/>
    <w:rsid w:val="005C4C9C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6E0E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66D5B"/>
    <w:rsid w:val="006758E3"/>
    <w:rsid w:val="0068036E"/>
    <w:rsid w:val="00685A07"/>
    <w:rsid w:val="006866DA"/>
    <w:rsid w:val="00686C68"/>
    <w:rsid w:val="00690BEC"/>
    <w:rsid w:val="00696FFB"/>
    <w:rsid w:val="00697D68"/>
    <w:rsid w:val="006A0698"/>
    <w:rsid w:val="006A2826"/>
    <w:rsid w:val="006A6373"/>
    <w:rsid w:val="006B0F15"/>
    <w:rsid w:val="006B1780"/>
    <w:rsid w:val="006B17ED"/>
    <w:rsid w:val="006C3D9C"/>
    <w:rsid w:val="006C6D16"/>
    <w:rsid w:val="006D62A0"/>
    <w:rsid w:val="006D7FE5"/>
    <w:rsid w:val="006E05AF"/>
    <w:rsid w:val="006E1FE9"/>
    <w:rsid w:val="006E24BC"/>
    <w:rsid w:val="006F0D5B"/>
    <w:rsid w:val="006F2A68"/>
    <w:rsid w:val="006F3FC5"/>
    <w:rsid w:val="006F5CEA"/>
    <w:rsid w:val="006F606C"/>
    <w:rsid w:val="00702325"/>
    <w:rsid w:val="00703D56"/>
    <w:rsid w:val="007064B8"/>
    <w:rsid w:val="007101DE"/>
    <w:rsid w:val="007176ED"/>
    <w:rsid w:val="0072651B"/>
    <w:rsid w:val="00727A02"/>
    <w:rsid w:val="00730B0F"/>
    <w:rsid w:val="00735C0C"/>
    <w:rsid w:val="00741301"/>
    <w:rsid w:val="00742126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96411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0AEE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4F3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237E2"/>
    <w:rsid w:val="00824188"/>
    <w:rsid w:val="00834606"/>
    <w:rsid w:val="0083615A"/>
    <w:rsid w:val="00837074"/>
    <w:rsid w:val="00841622"/>
    <w:rsid w:val="0084278F"/>
    <w:rsid w:val="00864211"/>
    <w:rsid w:val="00866A5B"/>
    <w:rsid w:val="008762B0"/>
    <w:rsid w:val="0088173B"/>
    <w:rsid w:val="00881BE7"/>
    <w:rsid w:val="00883D58"/>
    <w:rsid w:val="008844AE"/>
    <w:rsid w:val="00886D16"/>
    <w:rsid w:val="00893173"/>
    <w:rsid w:val="00893E25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47C0"/>
    <w:rsid w:val="008B185C"/>
    <w:rsid w:val="008B18C4"/>
    <w:rsid w:val="008B1EA1"/>
    <w:rsid w:val="008B7E79"/>
    <w:rsid w:val="008C3D19"/>
    <w:rsid w:val="008D0E15"/>
    <w:rsid w:val="008D3661"/>
    <w:rsid w:val="008D6B87"/>
    <w:rsid w:val="008E00C7"/>
    <w:rsid w:val="008E3B13"/>
    <w:rsid w:val="008E4143"/>
    <w:rsid w:val="008E4989"/>
    <w:rsid w:val="008F083E"/>
    <w:rsid w:val="008F095B"/>
    <w:rsid w:val="008F4866"/>
    <w:rsid w:val="008F4DDE"/>
    <w:rsid w:val="00900C13"/>
    <w:rsid w:val="0090394E"/>
    <w:rsid w:val="00905694"/>
    <w:rsid w:val="00907AA0"/>
    <w:rsid w:val="00907F0C"/>
    <w:rsid w:val="00910213"/>
    <w:rsid w:val="00910AC6"/>
    <w:rsid w:val="00913546"/>
    <w:rsid w:val="0091419E"/>
    <w:rsid w:val="0091713F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2C46"/>
    <w:rsid w:val="00953994"/>
    <w:rsid w:val="00953BD7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1F57"/>
    <w:rsid w:val="0098460A"/>
    <w:rsid w:val="00984AA8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2771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248A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426D"/>
    <w:rsid w:val="00AD63A7"/>
    <w:rsid w:val="00AE065F"/>
    <w:rsid w:val="00AE1EC9"/>
    <w:rsid w:val="00AE4E55"/>
    <w:rsid w:val="00AE513F"/>
    <w:rsid w:val="00AE752D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0B3"/>
    <w:rsid w:val="00B328BF"/>
    <w:rsid w:val="00B33F98"/>
    <w:rsid w:val="00B35925"/>
    <w:rsid w:val="00B40A24"/>
    <w:rsid w:val="00B40D20"/>
    <w:rsid w:val="00B43B23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496"/>
    <w:rsid w:val="00B93D3F"/>
    <w:rsid w:val="00B94E70"/>
    <w:rsid w:val="00B9513D"/>
    <w:rsid w:val="00B95760"/>
    <w:rsid w:val="00B971B9"/>
    <w:rsid w:val="00BA7344"/>
    <w:rsid w:val="00BB0B48"/>
    <w:rsid w:val="00BB3E2C"/>
    <w:rsid w:val="00BC0F34"/>
    <w:rsid w:val="00BC15EC"/>
    <w:rsid w:val="00BC3DF5"/>
    <w:rsid w:val="00BC4876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3F2B"/>
    <w:rsid w:val="00BE4229"/>
    <w:rsid w:val="00BE5217"/>
    <w:rsid w:val="00BE7EC6"/>
    <w:rsid w:val="00BF17C0"/>
    <w:rsid w:val="00BF28DB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F6E"/>
    <w:rsid w:val="00C11174"/>
    <w:rsid w:val="00C14F94"/>
    <w:rsid w:val="00C17AC4"/>
    <w:rsid w:val="00C25DEC"/>
    <w:rsid w:val="00C31A5D"/>
    <w:rsid w:val="00C33163"/>
    <w:rsid w:val="00C357A0"/>
    <w:rsid w:val="00C40EA6"/>
    <w:rsid w:val="00C42808"/>
    <w:rsid w:val="00C50FB8"/>
    <w:rsid w:val="00C512DE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773D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05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33E1"/>
    <w:rsid w:val="00CF5714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2DF5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5BAC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DF7EE8"/>
    <w:rsid w:val="00E04BB1"/>
    <w:rsid w:val="00E04EC4"/>
    <w:rsid w:val="00E120AA"/>
    <w:rsid w:val="00E1373D"/>
    <w:rsid w:val="00E1427B"/>
    <w:rsid w:val="00E14B5D"/>
    <w:rsid w:val="00E15D95"/>
    <w:rsid w:val="00E17D49"/>
    <w:rsid w:val="00E317EF"/>
    <w:rsid w:val="00E32178"/>
    <w:rsid w:val="00E36D99"/>
    <w:rsid w:val="00E4087D"/>
    <w:rsid w:val="00E5107C"/>
    <w:rsid w:val="00E51BD0"/>
    <w:rsid w:val="00E54178"/>
    <w:rsid w:val="00E6161E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2B7A"/>
    <w:rsid w:val="00E86276"/>
    <w:rsid w:val="00E90963"/>
    <w:rsid w:val="00E90E29"/>
    <w:rsid w:val="00E95AF1"/>
    <w:rsid w:val="00E965D4"/>
    <w:rsid w:val="00EA2CE6"/>
    <w:rsid w:val="00EA4415"/>
    <w:rsid w:val="00EA7588"/>
    <w:rsid w:val="00EB11DA"/>
    <w:rsid w:val="00EB15A8"/>
    <w:rsid w:val="00EB2CA3"/>
    <w:rsid w:val="00EB5920"/>
    <w:rsid w:val="00EB5DF2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2341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85424"/>
    <w:rsid w:val="00F92863"/>
    <w:rsid w:val="00F94A69"/>
    <w:rsid w:val="00F954FD"/>
    <w:rsid w:val="00F9636E"/>
    <w:rsid w:val="00FA07F2"/>
    <w:rsid w:val="00FA1F34"/>
    <w:rsid w:val="00FA3A7B"/>
    <w:rsid w:val="00FA7918"/>
    <w:rsid w:val="00FB17D8"/>
    <w:rsid w:val="00FB1C4E"/>
    <w:rsid w:val="00FB2E7E"/>
    <w:rsid w:val="00FB65FF"/>
    <w:rsid w:val="00FC002B"/>
    <w:rsid w:val="00FC0676"/>
    <w:rsid w:val="00FC4B51"/>
    <w:rsid w:val="00FC54EE"/>
    <w:rsid w:val="00FD249D"/>
    <w:rsid w:val="00FD5185"/>
    <w:rsid w:val="00FD5937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554E9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5">
    <w:name w:val="Название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f5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fff4">
    <w:name w:val="! Основной текст"/>
    <w:basedOn w:val="a2"/>
    <w:rsid w:val="00981F5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2F181-7D98-40DA-9782-4B922C59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6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31</cp:revision>
  <cp:lastPrinted>2020-06-27T15:07:00Z</cp:lastPrinted>
  <dcterms:created xsi:type="dcterms:W3CDTF">2022-04-17T13:28:00Z</dcterms:created>
  <dcterms:modified xsi:type="dcterms:W3CDTF">2022-10-05T10:05:00Z</dcterms:modified>
</cp:coreProperties>
</file>